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63353D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before="52" w:line="560" w:lineRule="exact"/>
        <w:ind w:left="0"/>
        <w:jc w:val="left"/>
        <w:textAlignment w:val="auto"/>
        <w:rPr>
          <w:rFonts w:hint="eastAsia" w:ascii="黑体" w:hAnsi="黑体" w:eastAsia="黑体" w:cs="黑体"/>
          <w:w w:val="105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w w:val="105"/>
          <w:sz w:val="32"/>
          <w:szCs w:val="32"/>
        </w:rPr>
        <w:t>附件</w:t>
      </w:r>
      <w:r>
        <w:rPr>
          <w:rFonts w:hint="eastAsia" w:ascii="黑体" w:hAnsi="黑体" w:eastAsia="黑体" w:cs="黑体"/>
          <w:w w:val="105"/>
          <w:sz w:val="32"/>
          <w:szCs w:val="32"/>
          <w:lang w:val="en-US" w:eastAsia="zh-CN"/>
        </w:rPr>
        <w:t>1</w:t>
      </w:r>
    </w:p>
    <w:p w14:paraId="0881ECA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before="52" w:line="560" w:lineRule="exact"/>
        <w:ind w:left="159"/>
        <w:jc w:val="left"/>
        <w:textAlignment w:val="auto"/>
        <w:rPr>
          <w:rFonts w:hint="eastAsia" w:ascii="方正小标宋简体" w:hAnsi="方正小标宋简体" w:eastAsia="方正小标宋简体" w:cs="方正小标宋简体"/>
          <w:w w:val="105"/>
          <w:sz w:val="44"/>
          <w:szCs w:val="44"/>
        </w:rPr>
      </w:pPr>
    </w:p>
    <w:p w14:paraId="112A109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after="156" w:afterLines="50" w:line="56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  <w:highlight w:val="none"/>
        </w:rPr>
      </w:pPr>
      <w:r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  <w:highlight w:val="none"/>
          <w:lang w:val="en-US" w:eastAsia="zh-CN"/>
        </w:rPr>
        <w:t>参加</w:t>
      </w:r>
      <w:r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  <w:highlight w:val="none"/>
        </w:rPr>
        <w:t>北京市第</w:t>
      </w:r>
      <w:r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  <w:highlight w:val="none"/>
          <w:lang w:val="en-US" w:eastAsia="zh-CN"/>
        </w:rPr>
        <w:t>二</w:t>
      </w:r>
      <w:r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  <w:highlight w:val="none"/>
        </w:rPr>
        <w:t>批第</w:t>
      </w:r>
      <w:r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  <w:highlight w:val="none"/>
          <w:lang w:val="en-US" w:eastAsia="zh-CN"/>
        </w:rPr>
        <w:t>二</w:t>
      </w:r>
      <w:r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  <w:highlight w:val="none"/>
        </w:rPr>
        <w:t>年高质量发展资金项目</w:t>
      </w:r>
      <w:r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  <w:highlight w:val="none"/>
          <w:lang w:val="en-US" w:eastAsia="zh-CN"/>
        </w:rPr>
        <w:t>验收</w:t>
      </w:r>
      <w:r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  <w:highlight w:val="none"/>
        </w:rPr>
        <w:t>的企业名单</w:t>
      </w:r>
      <w:bookmarkStart w:id="0" w:name="_GoBack"/>
      <w:bookmarkEnd w:id="0"/>
    </w:p>
    <w:p w14:paraId="66F36186">
      <w:pPr>
        <w:pStyle w:val="2"/>
        <w:rPr>
          <w:rFonts w:hint="eastAsia"/>
        </w:rPr>
      </w:pPr>
    </w:p>
    <w:tbl>
      <w:tblPr>
        <w:tblStyle w:val="3"/>
        <w:tblW w:w="7653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1398"/>
        <w:gridCol w:w="6255"/>
      </w:tblGrid>
      <w:tr w14:paraId="342366E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3" w:hRule="atLeast"/>
          <w:jc w:val="center"/>
        </w:trPr>
        <w:tc>
          <w:tcPr>
            <w:tcW w:w="1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2CE86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序号</w:t>
            </w:r>
          </w:p>
        </w:tc>
        <w:tc>
          <w:tcPr>
            <w:tcW w:w="62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2F0B0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企业名称</w:t>
            </w:r>
          </w:p>
        </w:tc>
      </w:tr>
      <w:tr w14:paraId="37219C2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3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13860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62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14:paraId="4EB41F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远江盛邦（北京）网络安全科技股份有限公司</w:t>
            </w:r>
          </w:p>
        </w:tc>
      </w:tr>
      <w:tr w14:paraId="78B9D65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3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B6F49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</w:t>
            </w:r>
          </w:p>
        </w:tc>
        <w:tc>
          <w:tcPr>
            <w:tcW w:w="62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14:paraId="16AEE0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中勍科技股份有限公司</w:t>
            </w:r>
          </w:p>
        </w:tc>
      </w:tr>
      <w:tr w14:paraId="36B24B3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3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ED32C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</w:t>
            </w:r>
          </w:p>
        </w:tc>
        <w:tc>
          <w:tcPr>
            <w:tcW w:w="62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14:paraId="04A07B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北京云迹科技股份有限公司</w:t>
            </w:r>
          </w:p>
        </w:tc>
      </w:tr>
      <w:tr w14:paraId="7998533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3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48C9B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</w:t>
            </w:r>
          </w:p>
        </w:tc>
        <w:tc>
          <w:tcPr>
            <w:tcW w:w="62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14:paraId="421032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北京智行者科技股份有限公司</w:t>
            </w:r>
          </w:p>
        </w:tc>
      </w:tr>
      <w:tr w14:paraId="524B313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3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C9EAB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</w:t>
            </w:r>
          </w:p>
        </w:tc>
        <w:tc>
          <w:tcPr>
            <w:tcW w:w="62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14:paraId="408D46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北京仁创科技集团有限公司</w:t>
            </w:r>
          </w:p>
        </w:tc>
      </w:tr>
      <w:tr w14:paraId="1B992ED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4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D92CA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</w:t>
            </w:r>
          </w:p>
        </w:tc>
        <w:tc>
          <w:tcPr>
            <w:tcW w:w="62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14:paraId="3F7516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北京道亨软件股份有限公司</w:t>
            </w:r>
          </w:p>
        </w:tc>
      </w:tr>
    </w:tbl>
    <w:p w14:paraId="09C617E2">
      <w:pPr>
        <w:autoSpaceDE w:val="0"/>
        <w:autoSpaceDN w:val="0"/>
        <w:spacing w:after="156" w:afterLines="50" w:line="560" w:lineRule="exact"/>
        <w:jc w:val="center"/>
        <w:rPr>
          <w:rFonts w:ascii="楷体_GB2312" w:hAnsi="楷体_GB2312" w:eastAsia="楷体_GB2312" w:cs="楷体_GB2312"/>
          <w:sz w:val="32"/>
        </w:rPr>
      </w:pPr>
    </w:p>
    <w:p w14:paraId="7FE80839"/>
    <w:sectPr>
      <w:pgSz w:w="11906" w:h="16838"/>
      <w:pgMar w:top="2098" w:right="1474" w:bottom="1984" w:left="158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81"/>
    <w:family w:val="roman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4BBCEFA1-5BEF-4AC8-A04D-8D0AA9BD0915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华文新魏">
    <w:panose1 w:val="02010800040101010101"/>
    <w:charset w:val="86"/>
    <w:family w:val="auto"/>
    <w:pitch w:val="default"/>
    <w:sig w:usb0="00000001" w:usb1="080F0000" w:usb2="00000000" w:usb3="00000000" w:csb0="00040000" w:csb1="00000000"/>
  </w:font>
  <w:font w:name="方正公文小标宋">
    <w:panose1 w:val="02000500000000000000"/>
    <w:charset w:val="86"/>
    <w:family w:val="auto"/>
    <w:pitch w:val="default"/>
    <w:sig w:usb0="A00002BF" w:usb1="38CF7CFA" w:usb2="00000016" w:usb3="00000000" w:csb0="00040001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  <w:embedRegular r:id="rId2" w:fontKey="{56234B1E-458B-41C1-AF42-987297217A7A}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  <w:embedRegular r:id="rId3" w:fontKey="{0B4EF762-3CF8-4609-A7FA-7452AE32123D}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TrueTypeFonts/>
  <w:saveSubset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jFmZWIzNDg2MmIzZjExOTIzMmViNTBmYTMwYTk0ZWYifQ=="/>
  </w:docVars>
  <w:rsids>
    <w:rsidRoot w:val="6FDC01C2"/>
    <w:rsid w:val="0002601C"/>
    <w:rsid w:val="00252A5F"/>
    <w:rsid w:val="0081510D"/>
    <w:rsid w:val="06AE29A8"/>
    <w:rsid w:val="075576AB"/>
    <w:rsid w:val="18B305C4"/>
    <w:rsid w:val="1BFA02D5"/>
    <w:rsid w:val="20BE2BAA"/>
    <w:rsid w:val="2CD718B5"/>
    <w:rsid w:val="2CEB21E6"/>
    <w:rsid w:val="38DE6063"/>
    <w:rsid w:val="4242307D"/>
    <w:rsid w:val="47350D31"/>
    <w:rsid w:val="4CD36114"/>
    <w:rsid w:val="4EDB14F3"/>
    <w:rsid w:val="519A258E"/>
    <w:rsid w:val="58D32D3B"/>
    <w:rsid w:val="5D6006EC"/>
    <w:rsid w:val="5F3B68DB"/>
    <w:rsid w:val="60B36B5F"/>
    <w:rsid w:val="61D14DB2"/>
    <w:rsid w:val="62EF200D"/>
    <w:rsid w:val="674A7666"/>
    <w:rsid w:val="6E8721F8"/>
    <w:rsid w:val="6FDC01C2"/>
    <w:rsid w:val="702D1464"/>
    <w:rsid w:val="78EE42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uiPriority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3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0"/>
    <w:rPr>
      <w:rFonts w:ascii="华文新魏" w:hAnsi="Times New Roman" w:eastAsia="华文新魏"/>
      <w:sz w:val="36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121</Words>
  <Characters>121</Characters>
  <Lines>4</Lines>
  <Paragraphs>1</Paragraphs>
  <TotalTime>9</TotalTime>
  <ScaleCrop>false</ScaleCrop>
  <LinksUpToDate>false</LinksUpToDate>
  <CharactersWithSpaces>121</CharactersWithSpaces>
  <Application>WPS Office_12.1.0.20305_F1E327BC-269C-435d-A152-05C5408002CA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2022-10-31T08:23:00Z</dcterms:created>
  <dc:creator>小福</dc:creator>
  <cp:lastModifiedBy>WPS_1690420078</cp:lastModifiedBy>
  <dcterms:modified xsi:type="dcterms:W3CDTF">2025-03-10T06:24:52Z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2052-12.1.0.20305</vt:lpwstr>
  </property>
  <property fmtid="{D5CDD505-2E9C-101B-9397-08002B2CF9AE}" pid="3" name="ICV">
    <vt:lpwstr>C7BF553758A84897B9E495C684704902</vt:lpwstr>
  </property>
  <property fmtid="{D5CDD505-2E9C-101B-9397-08002B2CF9AE}" pid="4" name="KSOTemplateDocerSaveRecord">
    <vt:lpwstr>eyJoZGlkIjoiNmMyMDk4M2VmMTM5MjVmMWY2ZjczYjM1NmFiNjlkY2YiLCJ1c2VySWQiOiIxNTE3MTI3MTQ0In0=</vt:lpwstr>
  </property>
</Properties>
</file>